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E2" w:rsidRPr="00FE53E2" w:rsidRDefault="00FE53E2" w:rsidP="00FE53E2">
      <w:pPr>
        <w:pStyle w:val="rg"/>
        <w:ind w:left="3600"/>
        <w:rPr>
          <w:sz w:val="28"/>
          <w:szCs w:val="28"/>
        </w:rPr>
      </w:pPr>
      <w:r w:rsidRPr="00FE53E2">
        <w:rPr>
          <w:sz w:val="28"/>
          <w:szCs w:val="28"/>
        </w:rPr>
        <w:t>Утверждена</w:t>
      </w:r>
    </w:p>
    <w:p w:rsidR="00FE53E2" w:rsidRPr="00FE53E2" w:rsidRDefault="00FE53E2" w:rsidP="00FE53E2">
      <w:pPr>
        <w:pStyle w:val="rg"/>
        <w:ind w:left="3600" w:firstLine="720"/>
        <w:rPr>
          <w:sz w:val="28"/>
          <w:szCs w:val="28"/>
        </w:rPr>
      </w:pPr>
      <w:r w:rsidRPr="00FE53E2">
        <w:rPr>
          <w:sz w:val="28"/>
          <w:szCs w:val="28"/>
        </w:rPr>
        <w:t>Постановлением Правительства № 366</w:t>
      </w:r>
    </w:p>
    <w:p w:rsidR="00FE53E2" w:rsidRPr="00FE53E2" w:rsidRDefault="00FE53E2" w:rsidP="00FE53E2">
      <w:pPr>
        <w:pStyle w:val="rg"/>
        <w:ind w:left="3600" w:firstLine="720"/>
        <w:rPr>
          <w:sz w:val="28"/>
          <w:szCs w:val="28"/>
        </w:rPr>
      </w:pPr>
      <w:r w:rsidRPr="00FE53E2">
        <w:rPr>
          <w:sz w:val="28"/>
          <w:szCs w:val="28"/>
        </w:rPr>
        <w:t xml:space="preserve">от 27 мая 2014 г.          </w:t>
      </w:r>
    </w:p>
    <w:p w:rsidR="00FE53E2" w:rsidRPr="00FE53E2" w:rsidRDefault="00FE53E2" w:rsidP="00FE53E2">
      <w:pPr>
        <w:pStyle w:val="rg"/>
        <w:jc w:val="left"/>
        <w:rPr>
          <w:sz w:val="28"/>
          <w:szCs w:val="28"/>
        </w:rPr>
      </w:pPr>
    </w:p>
    <w:p w:rsidR="00FE53E2" w:rsidRPr="00FE53E2" w:rsidRDefault="00FE53E2" w:rsidP="00FE53E2">
      <w:pPr>
        <w:pStyle w:val="Style3"/>
        <w:jc w:val="center"/>
        <w:rPr>
          <w:b/>
          <w:sz w:val="28"/>
          <w:szCs w:val="28"/>
        </w:rPr>
      </w:pPr>
      <w:r w:rsidRPr="00FE53E2">
        <w:rPr>
          <w:b/>
          <w:sz w:val="28"/>
          <w:szCs w:val="28"/>
          <w:lang w:eastAsia="ru-RU"/>
        </w:rPr>
        <w:t>М</w:t>
      </w:r>
      <w:r w:rsidRPr="00FE53E2">
        <w:rPr>
          <w:b/>
          <w:sz w:val="28"/>
          <w:szCs w:val="28"/>
        </w:rPr>
        <w:t xml:space="preserve">ЕТОДОЛОГИЯ </w:t>
      </w:r>
    </w:p>
    <w:p w:rsidR="00FE53E2" w:rsidRPr="00FE53E2" w:rsidRDefault="00FE53E2" w:rsidP="00FE53E2">
      <w:pPr>
        <w:pStyle w:val="Style3"/>
        <w:jc w:val="center"/>
        <w:rPr>
          <w:b/>
          <w:sz w:val="28"/>
          <w:szCs w:val="28"/>
        </w:rPr>
      </w:pPr>
      <w:r w:rsidRPr="00FE53E2">
        <w:rPr>
          <w:b/>
          <w:sz w:val="28"/>
          <w:szCs w:val="28"/>
        </w:rPr>
        <w:t xml:space="preserve">планирования контроля деятельности экономических агентов </w:t>
      </w:r>
    </w:p>
    <w:p w:rsidR="00FE53E2" w:rsidRPr="00FE53E2" w:rsidRDefault="00FE53E2" w:rsidP="00FE53E2">
      <w:pPr>
        <w:pStyle w:val="Style3"/>
        <w:jc w:val="center"/>
        <w:rPr>
          <w:b/>
          <w:bCs/>
          <w:sz w:val="28"/>
          <w:szCs w:val="28"/>
        </w:rPr>
      </w:pPr>
      <w:r w:rsidRPr="00FE53E2">
        <w:rPr>
          <w:b/>
          <w:sz w:val="28"/>
          <w:szCs w:val="28"/>
        </w:rPr>
        <w:t>индустрии туризма на основе анализа критериев риска</w:t>
      </w:r>
    </w:p>
    <w:p w:rsidR="00FE53E2" w:rsidRPr="00FE53E2" w:rsidRDefault="00FE53E2" w:rsidP="00FE53E2">
      <w:pPr>
        <w:pStyle w:val="cb"/>
        <w:ind w:left="426"/>
        <w:rPr>
          <w:sz w:val="28"/>
          <w:szCs w:val="28"/>
          <w:lang w:val="ro-RO"/>
        </w:rPr>
      </w:pPr>
    </w:p>
    <w:p w:rsidR="00FE53E2" w:rsidRPr="00FE53E2" w:rsidRDefault="00FE53E2" w:rsidP="00FE53E2">
      <w:pPr>
        <w:pStyle w:val="cp"/>
        <w:rPr>
          <w:sz w:val="28"/>
          <w:szCs w:val="28"/>
        </w:rPr>
      </w:pPr>
      <w:r w:rsidRPr="00FE53E2">
        <w:rPr>
          <w:sz w:val="28"/>
          <w:szCs w:val="28"/>
        </w:rPr>
        <w:t>I. ОБЩИЕ ПОЛОЖЕНИЯ</w:t>
      </w:r>
    </w:p>
    <w:p w:rsidR="00FE53E2" w:rsidRPr="00FE53E2" w:rsidRDefault="00FE53E2" w:rsidP="00FE53E2">
      <w:pPr>
        <w:pStyle w:val="cp"/>
        <w:ind w:firstLine="709"/>
        <w:jc w:val="both"/>
        <w:rPr>
          <w:sz w:val="28"/>
          <w:szCs w:val="28"/>
        </w:rPr>
      </w:pPr>
    </w:p>
    <w:p w:rsidR="00FE53E2" w:rsidRPr="00FE53E2" w:rsidRDefault="00FE53E2" w:rsidP="00FE53E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  <w:lang w:eastAsia="ru-RU"/>
        </w:rPr>
        <w:t>М</w:t>
      </w:r>
      <w:r w:rsidRPr="00FE53E2">
        <w:rPr>
          <w:rFonts w:ascii="Times New Roman" w:hAnsi="Times New Roman"/>
          <w:sz w:val="28"/>
          <w:szCs w:val="28"/>
        </w:rPr>
        <w:t xml:space="preserve">етодология планирования контроля деятельности экономических агентов индустрии туризма на основе анализа критериев риска (в дальнейшем – Методология) разработана в 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высокой степени прозрачности в процессе контроля и государственного надзора деятельности экономических агентов индустрии туризма в соответствии с положениями Закона о государственном контроле предпринимательской деятельности № 131 от 8 июня 2012 года.</w:t>
      </w:r>
    </w:p>
    <w:p w:rsidR="00FE53E2" w:rsidRPr="00FE53E2" w:rsidRDefault="00FE53E2" w:rsidP="00FE53E2">
      <w:pPr>
        <w:pStyle w:val="ListParagraph"/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</w:p>
    <w:p w:rsidR="00FE53E2" w:rsidRPr="00FE53E2" w:rsidRDefault="00FE53E2" w:rsidP="00747C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Методологическая сущность анализа планирования государственного контроля экономических агентов индустрии туризма состоит в распределении по наиболее важным критериям риска, характерным для области контроля, отнесенной к </w:t>
      </w:r>
      <w:r w:rsidRPr="004246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компетенции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Агентства по защите прав потребителей и надзору за рынком</w:t>
      </w:r>
      <w:r w:rsidRPr="00424697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присуждении соответствующей оценки по предустановленной шкале,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экономического агента индустрии туризма и завершается разработкой их классификации, с учетом полученных баллов, в соответствии с индивидуальным уровнем прогнозируемого риска.</w:t>
      </w:r>
    </w:p>
    <w:p w:rsidR="00FE53E2" w:rsidRPr="00FE53E2" w:rsidRDefault="00FE53E2" w:rsidP="00FE53E2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Cs/>
          <w:sz w:val="28"/>
          <w:szCs w:val="28"/>
          <w:lang w:val="ru-RU" w:eastAsia="ru-RU"/>
        </w:rPr>
        <w:t>3.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Оценка уровня прогнозируемого риска для каждого экономического агента определяет частоту и интенсивность необходимых мер контроля в отношении данного лица.</w:t>
      </w:r>
    </w:p>
    <w:p w:rsidR="00FE53E2" w:rsidRPr="00FE53E2" w:rsidRDefault="00FE53E2" w:rsidP="00FE53E2">
      <w:pPr>
        <w:pStyle w:val="cb"/>
        <w:ind w:left="426" w:firstLine="851"/>
        <w:rPr>
          <w:b w:val="0"/>
          <w:bCs w:val="0"/>
          <w:sz w:val="28"/>
          <w:szCs w:val="28"/>
        </w:rPr>
      </w:pPr>
      <w:r w:rsidRPr="00FE53E2">
        <w:rPr>
          <w:b w:val="0"/>
          <w:bCs w:val="0"/>
          <w:sz w:val="28"/>
          <w:szCs w:val="28"/>
        </w:rPr>
        <w:br/>
      </w:r>
      <w:r w:rsidRPr="00FE53E2">
        <w:rPr>
          <w:sz w:val="28"/>
          <w:szCs w:val="28"/>
        </w:rPr>
        <w:t>II. УСТАНОВЛЕНИЕ КРИТЕРИЕВ РИСКА</w:t>
      </w:r>
    </w:p>
    <w:p w:rsidR="00FE53E2" w:rsidRPr="00FE53E2" w:rsidRDefault="00FE53E2" w:rsidP="00FE53E2">
      <w:pPr>
        <w:pStyle w:val="ListParagraph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FE53E2" w:rsidRPr="00FE53E2" w:rsidRDefault="00FE53E2" w:rsidP="00747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4. Критерии риска суммируют совокупность обстоятельств или характеристик субъекта и/или объекта, подлежащего контролю, и/или предыдущих взаимоотношений экономического агента индустрии туризма, контролируемого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, наличие и интенсивность которых могут указывать на вероятность предоставления на туристическом рынке некачественных услуг и нарушение законных прав и интересов потребителей туристических услуг.</w:t>
      </w:r>
    </w:p>
    <w:p w:rsidR="00FE53E2" w:rsidRPr="00FE53E2" w:rsidRDefault="00FE53E2" w:rsidP="00747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5. Критерии риска могут быть объединены в зависимости от субъекта контроля, объекта контроля и предыдущих взаимоотношений с органами контроля:</w:t>
      </w:r>
    </w:p>
    <w:p w:rsidR="00FE53E2" w:rsidRPr="00FE53E2" w:rsidRDefault="00FE53E2" w:rsidP="00747CAE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1) критерии риска в зависимости от субъекта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E53E2" w:rsidRPr="00FE53E2" w:rsidRDefault="00FE53E2" w:rsidP="00747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</w:rPr>
        <w:t>a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период</w:t>
      </w:r>
      <w:proofErr w:type="gramEnd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осуществления проверяемым лицом деятельности, подлежащей контролю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E53E2" w:rsidRPr="00FE53E2" w:rsidRDefault="00FE53E2" w:rsidP="00747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</w:rPr>
        <w:t>b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FE53E2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proofErr w:type="gramEnd"/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статистических и финансовых отчетов на протяжении последних четырех кварталов;</w:t>
      </w:r>
    </w:p>
    <w:p w:rsidR="00FE53E2" w:rsidRPr="00FE53E2" w:rsidRDefault="00FE53E2" w:rsidP="00747CAE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2) критерии риска в зависимости от объекта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E53E2" w:rsidRPr="00FE53E2" w:rsidRDefault="00FE53E2" w:rsidP="00747CAE">
      <w:pPr>
        <w:pStyle w:val="NormalWeb"/>
        <w:ind w:firstLine="709"/>
        <w:rPr>
          <w:sz w:val="28"/>
          <w:szCs w:val="28"/>
        </w:rPr>
      </w:pPr>
      <w:r w:rsidRPr="00FE53E2">
        <w:rPr>
          <w:sz w:val="28"/>
          <w:szCs w:val="28"/>
        </w:rPr>
        <w:t xml:space="preserve">a) число получателей туристических услуг в течение одного календарного года; </w:t>
      </w:r>
    </w:p>
    <w:p w:rsidR="00FE53E2" w:rsidRPr="00FE53E2" w:rsidRDefault="00FE53E2" w:rsidP="00747CA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</w:rPr>
        <w:t xml:space="preserve">3) критерии риска 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предыдущих взаимоотношений</w:t>
      </w:r>
      <w:r w:rsidRPr="00FE53E2">
        <w:rPr>
          <w:rFonts w:ascii="Times New Roman" w:hAnsi="Times New Roman"/>
          <w:sz w:val="28"/>
          <w:szCs w:val="28"/>
        </w:rPr>
        <w:t xml:space="preserve">: </w:t>
      </w:r>
    </w:p>
    <w:p w:rsidR="00FE53E2" w:rsidRPr="00FE53E2" w:rsidRDefault="00FE53E2" w:rsidP="00747CA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</w:rPr>
        <w:t xml:space="preserve">а) 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дата осуществления последнего контроля</w:t>
      </w:r>
      <w:r w:rsidRPr="00FE53E2">
        <w:rPr>
          <w:rFonts w:ascii="Times New Roman" w:hAnsi="Times New Roman"/>
          <w:sz w:val="28"/>
          <w:szCs w:val="28"/>
        </w:rPr>
        <w:t xml:space="preserve">; </w:t>
      </w:r>
    </w:p>
    <w:p w:rsidR="00FE53E2" w:rsidRPr="00FE53E2" w:rsidRDefault="00FE53E2" w:rsidP="00747CA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  <w:lang w:val="en-US"/>
        </w:rPr>
        <w:t>b</w:t>
      </w:r>
      <w:r w:rsidRPr="00FE5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предыдущие</w:t>
      </w:r>
      <w:proofErr w:type="gramEnd"/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</w:t>
      </w:r>
      <w:r w:rsidRPr="00FE53E2">
        <w:rPr>
          <w:rFonts w:ascii="Times New Roman" w:hAnsi="Times New Roman"/>
          <w:sz w:val="28"/>
          <w:szCs w:val="28"/>
        </w:rPr>
        <w:t xml:space="preserve">. </w:t>
      </w:r>
    </w:p>
    <w:p w:rsidR="00FE53E2" w:rsidRPr="00FE53E2" w:rsidRDefault="00FE53E2" w:rsidP="00747CAE">
      <w:pPr>
        <w:pStyle w:val="ListParagraph"/>
        <w:spacing w:after="0" w:line="240" w:lineRule="auto"/>
        <w:ind w:left="426" w:hanging="1"/>
        <w:rPr>
          <w:rFonts w:ascii="Times New Roman" w:hAnsi="Times New Roman"/>
          <w:b/>
          <w:sz w:val="28"/>
          <w:szCs w:val="28"/>
        </w:rPr>
      </w:pPr>
    </w:p>
    <w:p w:rsidR="00FE53E2" w:rsidRPr="00FE53E2" w:rsidRDefault="00FE53E2" w:rsidP="00FE53E2">
      <w:pPr>
        <w:pStyle w:val="cp"/>
        <w:rPr>
          <w:sz w:val="28"/>
          <w:szCs w:val="28"/>
        </w:rPr>
      </w:pPr>
      <w:r w:rsidRPr="00FE53E2">
        <w:rPr>
          <w:sz w:val="28"/>
          <w:szCs w:val="28"/>
        </w:rPr>
        <w:t>III. РАСПРЕДЕЛЕНИЕ ИНТЕНСИВНОСТИ РИСКА</w:t>
      </w:r>
    </w:p>
    <w:p w:rsidR="00FE53E2" w:rsidRPr="00FE53E2" w:rsidRDefault="00FE53E2" w:rsidP="00FE53E2">
      <w:pPr>
        <w:pStyle w:val="ListParagraph"/>
        <w:tabs>
          <w:tab w:val="left" w:pos="98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3E2" w:rsidRPr="00FE53E2" w:rsidRDefault="00FE53E2" w:rsidP="00FE53E2">
      <w:pPr>
        <w:pStyle w:val="ListParagraph"/>
        <w:tabs>
          <w:tab w:val="left" w:pos="98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6. Каждый критерий риска распределяется по степеням/уровням интенсивности, которые оцениваются согласно значению степени риска. Значения шкалы оценки находятся в диапазоне от 1 до 5, где «1» означает минимальную и «5» максимальную степень риска.</w:t>
      </w:r>
    </w:p>
    <w:p w:rsidR="00FE53E2" w:rsidRPr="00FE53E2" w:rsidRDefault="00FE53E2" w:rsidP="00FE53E2">
      <w:pPr>
        <w:pStyle w:val="ListParagraph"/>
        <w:tabs>
          <w:tab w:val="left" w:pos="9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E53E2" w:rsidRPr="00FE53E2" w:rsidRDefault="00FE53E2" w:rsidP="00FE53E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Для критериев риска оценки присуждаются следующим образом:</w:t>
      </w:r>
    </w:p>
    <w:p w:rsidR="00FE53E2" w:rsidRPr="00FE53E2" w:rsidRDefault="00FE53E2" w:rsidP="00FE53E2">
      <w:pPr>
        <w:pStyle w:val="ListParagraph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3E2">
        <w:rPr>
          <w:rFonts w:ascii="Times New Roman" w:hAnsi="Times New Roman"/>
          <w:sz w:val="28"/>
          <w:szCs w:val="28"/>
        </w:rPr>
        <w:t xml:space="preserve">1) 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период осуществления проверяемым лицом деятельности, подлежащей контролю.</w:t>
      </w:r>
    </w:p>
    <w:p w:rsidR="00FE53E2" w:rsidRPr="00FE53E2" w:rsidRDefault="00FE53E2" w:rsidP="00FE53E2">
      <w:pPr>
        <w:pStyle w:val="NormalWeb"/>
        <w:tabs>
          <w:tab w:val="left" w:pos="284"/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 xml:space="preserve"> </w:t>
      </w:r>
    </w:p>
    <w:p w:rsidR="00FE53E2" w:rsidRPr="00FE53E2" w:rsidRDefault="00FE53E2" w:rsidP="00FE53E2">
      <w:pPr>
        <w:pStyle w:val="NormalWeb"/>
        <w:rPr>
          <w:sz w:val="28"/>
          <w:szCs w:val="28"/>
        </w:rPr>
      </w:pPr>
      <w:r w:rsidRPr="00FE53E2">
        <w:rPr>
          <w:i/>
          <w:sz w:val="28"/>
          <w:szCs w:val="28"/>
        </w:rPr>
        <w:lastRenderedPageBreak/>
        <w:t>Общее основание</w:t>
      </w:r>
      <w:r w:rsidRPr="00FE53E2">
        <w:rPr>
          <w:sz w:val="28"/>
          <w:szCs w:val="28"/>
        </w:rPr>
        <w:t>: чем больше стаж деятельности компании на рынке, тем меньше риск нарушения ею законодательства и предоставления некачественных услуг.</w:t>
      </w:r>
    </w:p>
    <w:p w:rsidR="00FE53E2" w:rsidRPr="00FE53E2" w:rsidRDefault="00FE53E2" w:rsidP="00FE53E2">
      <w:pPr>
        <w:pStyle w:val="NormalWeb"/>
        <w:ind w:left="426" w:hanging="1"/>
        <w:rPr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2"/>
        <w:gridCol w:w="3035"/>
      </w:tblGrid>
      <w:tr w:rsidR="00FE53E2" w:rsidRPr="00FE53E2" w:rsidTr="00021CAD">
        <w:trPr>
          <w:trHeight w:val="294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предприятия</w:t>
            </w:r>
            <w:proofErr w:type="spellEnd"/>
          </w:p>
          <w:p w:rsidR="00FE53E2" w:rsidRPr="00FE53E2" w:rsidRDefault="00FE53E2" w:rsidP="00FE53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Уровень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риска</w:t>
            </w:r>
            <w:proofErr w:type="spellEnd"/>
          </w:p>
        </w:tc>
      </w:tr>
      <w:tr w:rsidR="00FE53E2" w:rsidRPr="00FE53E2" w:rsidTr="00021CAD">
        <w:trPr>
          <w:trHeight w:val="277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Более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10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53E2" w:rsidRPr="00FE53E2" w:rsidTr="00021CAD">
        <w:trPr>
          <w:trHeight w:val="277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10-7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53E2" w:rsidRPr="00FE53E2" w:rsidTr="00021CAD">
        <w:trPr>
          <w:trHeight w:val="294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6-4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E53E2" w:rsidRPr="00FE53E2" w:rsidTr="00021CAD">
        <w:trPr>
          <w:trHeight w:val="294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3-2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E53E2" w:rsidRPr="00FE53E2" w:rsidTr="00021CAD">
        <w:trPr>
          <w:trHeight w:val="277"/>
        </w:trPr>
        <w:tc>
          <w:tcPr>
            <w:tcW w:w="3456" w:type="pct"/>
            <w:hideMark/>
          </w:tcPr>
          <w:p w:rsidR="00FE53E2" w:rsidRPr="00FE53E2" w:rsidRDefault="00FE53E2" w:rsidP="00FE53E2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До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2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154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FE53E2" w:rsidRPr="00FE53E2" w:rsidRDefault="00FE53E2" w:rsidP="00FE53E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E53E2" w:rsidRPr="00FE53E2" w:rsidRDefault="00FE53E2" w:rsidP="00747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2) представление 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статистических и финансовых отчетов 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четырех кварталов подряд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E53E2" w:rsidRPr="00FE53E2" w:rsidRDefault="00FE53E2" w:rsidP="00747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: чем больше количество представленных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статистических и финансовых отчетов 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за последние  четыре квартала подряд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,  тем меньше вероятность несоблюдения требований  законодательства экономическим агентом и, соответственно, чем меньше количество представленных отчетов,  тем больше  риск  несоблюдения  им нормативных требований. </w:t>
      </w:r>
    </w:p>
    <w:tbl>
      <w:tblPr>
        <w:tblW w:w="9896" w:type="dxa"/>
        <w:jc w:val="center"/>
        <w:tblInd w:w="-1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5"/>
        <w:gridCol w:w="2971"/>
      </w:tblGrid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представленных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отчетов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Уровень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риска</w:t>
            </w:r>
            <w:proofErr w:type="spellEnd"/>
          </w:p>
        </w:tc>
      </w:tr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Более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12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отчетов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6-11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отчетов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отчетов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2-3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отчета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E53E2" w:rsidRPr="00FE53E2" w:rsidTr="00021CAD">
        <w:trPr>
          <w:jc w:val="center"/>
        </w:trPr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один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отчет</w:t>
            </w:r>
            <w:proofErr w:type="spellEnd"/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FE53E2" w:rsidRPr="00FE53E2" w:rsidRDefault="00FE53E2" w:rsidP="00FE53E2">
      <w:pPr>
        <w:pStyle w:val="NormalWeb"/>
        <w:ind w:left="426" w:hanging="1"/>
        <w:rPr>
          <w:lang w:eastAsia="ru-RU"/>
        </w:rPr>
      </w:pPr>
      <w:r w:rsidRPr="00FE53E2">
        <w:rPr>
          <w:lang w:eastAsia="ru-RU"/>
        </w:rPr>
        <w:lastRenderedPageBreak/>
        <w:t> </w:t>
      </w:r>
    </w:p>
    <w:p w:rsidR="00FE53E2" w:rsidRPr="00FE53E2" w:rsidRDefault="00FE53E2" w:rsidP="00FE53E2">
      <w:pPr>
        <w:pStyle w:val="NormalWeb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FE53E2">
        <w:rPr>
          <w:sz w:val="28"/>
          <w:szCs w:val="28"/>
        </w:rPr>
        <w:t>3) число получателей туристических услуг, обслуженных в течение одного календарного года.</w:t>
      </w:r>
    </w:p>
    <w:p w:rsidR="00FE53E2" w:rsidRPr="00FE53E2" w:rsidRDefault="00FE53E2" w:rsidP="00FE53E2">
      <w:pPr>
        <w:pStyle w:val="NormalWeb"/>
        <w:ind w:firstLine="709"/>
        <w:rPr>
          <w:sz w:val="28"/>
          <w:szCs w:val="28"/>
          <w:lang w:eastAsia="ru-RU"/>
        </w:rPr>
      </w:pPr>
      <w:r w:rsidRPr="00FE53E2">
        <w:rPr>
          <w:i/>
          <w:sz w:val="28"/>
          <w:szCs w:val="28"/>
        </w:rPr>
        <w:t>Общее основание</w:t>
      </w:r>
      <w:r w:rsidRPr="00FE53E2">
        <w:rPr>
          <w:sz w:val="28"/>
          <w:szCs w:val="28"/>
        </w:rPr>
        <w:t xml:space="preserve">: чем больше количество получателей туристических услуг,  </w:t>
      </w:r>
      <w:r w:rsidRPr="00FE53E2">
        <w:rPr>
          <w:sz w:val="28"/>
          <w:szCs w:val="28"/>
          <w:lang w:eastAsia="ru-RU"/>
        </w:rPr>
        <w:t>тем выше вероятность предоставления экономическим агентом некачественных услуг или несоответств</w:t>
      </w:r>
      <w:bookmarkStart w:id="0" w:name="_GoBack"/>
      <w:bookmarkEnd w:id="0"/>
      <w:r w:rsidRPr="00FE53E2">
        <w:rPr>
          <w:sz w:val="28"/>
          <w:szCs w:val="28"/>
          <w:lang w:eastAsia="ru-RU"/>
        </w:rPr>
        <w:t>ия нормативным требованиям.</w:t>
      </w:r>
    </w:p>
    <w:p w:rsidR="00FE53E2" w:rsidRPr="00FE53E2" w:rsidRDefault="00FE53E2" w:rsidP="00FE53E2">
      <w:pPr>
        <w:ind w:left="426"/>
        <w:rPr>
          <w:rFonts w:ascii="Times New Roman" w:hAnsi="Times New Roman" w:cs="Times New Roman"/>
          <w:lang w:val="ru-RU"/>
        </w:rPr>
      </w:pPr>
    </w:p>
    <w:tbl>
      <w:tblPr>
        <w:tblW w:w="9655" w:type="dxa"/>
        <w:jc w:val="center"/>
        <w:tblInd w:w="-1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1"/>
        <w:gridCol w:w="3134"/>
      </w:tblGrid>
      <w:tr w:rsidR="00FE53E2" w:rsidRPr="00FE53E2" w:rsidTr="00021CAD">
        <w:trPr>
          <w:trHeight w:val="50"/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pStyle w:val="NormalWeb"/>
              <w:rPr>
                <w:b/>
                <w:bCs/>
                <w:lang w:eastAsia="ru-RU"/>
              </w:rPr>
            </w:pPr>
            <w:r w:rsidRPr="00FE53E2">
              <w:rPr>
                <w:b/>
              </w:rPr>
              <w:t>Количество получателей туристических услуг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Уровень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риска</w:t>
            </w:r>
            <w:proofErr w:type="spellEnd"/>
          </w:p>
        </w:tc>
      </w:tr>
      <w:tr w:rsidR="00FE53E2" w:rsidRPr="00FE53E2" w:rsidTr="00021CAD">
        <w:trPr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От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получателей</w:t>
            </w:r>
            <w:proofErr w:type="spellEnd"/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53E2" w:rsidRPr="00FE53E2" w:rsidTr="00021CAD">
        <w:trPr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21-50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получателей</w:t>
            </w:r>
            <w:proofErr w:type="spellEnd"/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53E2" w:rsidRPr="00FE53E2" w:rsidTr="00021CAD">
        <w:trPr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51-70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получателей</w:t>
            </w:r>
            <w:proofErr w:type="spellEnd"/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E53E2" w:rsidRPr="00FE53E2" w:rsidTr="00021CAD">
        <w:trPr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71-100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получателей</w:t>
            </w:r>
            <w:proofErr w:type="spellEnd"/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E53E2" w:rsidRPr="00FE53E2" w:rsidTr="00021CAD">
        <w:trPr>
          <w:jc w:val="center"/>
        </w:trPr>
        <w:tc>
          <w:tcPr>
            <w:tcW w:w="3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Более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100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получателей</w:t>
            </w:r>
            <w:proofErr w:type="spellEnd"/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left="426"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FE53E2" w:rsidRPr="00FE53E2" w:rsidRDefault="00FE53E2" w:rsidP="00FE53E2">
      <w:pPr>
        <w:pStyle w:val="ListParagraph"/>
        <w:spacing w:after="0" w:line="240" w:lineRule="auto"/>
        <w:ind w:left="426" w:hanging="1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</w:rPr>
        <w:tab/>
        <w:t xml:space="preserve">    </w:t>
      </w:r>
    </w:p>
    <w:p w:rsidR="00FE53E2" w:rsidRPr="00FE53E2" w:rsidRDefault="00FE53E2" w:rsidP="00FE53E2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53E2">
        <w:rPr>
          <w:rFonts w:ascii="Times New Roman" w:hAnsi="Times New Roman"/>
          <w:sz w:val="28"/>
          <w:szCs w:val="28"/>
        </w:rPr>
        <w:t xml:space="preserve">4) 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дата осуществления последнего контроля</w:t>
      </w:r>
      <w:r w:rsidRPr="00FE53E2">
        <w:rPr>
          <w:rFonts w:ascii="Times New Roman" w:hAnsi="Times New Roman"/>
          <w:sz w:val="28"/>
          <w:szCs w:val="28"/>
        </w:rPr>
        <w:t>.</w:t>
      </w:r>
    </w:p>
    <w:p w:rsidR="00FE53E2" w:rsidRPr="00FE53E2" w:rsidRDefault="00FE53E2" w:rsidP="00FE53E2">
      <w:pPr>
        <w:pStyle w:val="Heading1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FE53E2" w:rsidRPr="00FE53E2" w:rsidRDefault="00FE53E2" w:rsidP="00FE53E2">
      <w:pPr>
        <w:pStyle w:val="NormalWeb"/>
        <w:ind w:firstLine="709"/>
        <w:rPr>
          <w:sz w:val="28"/>
          <w:szCs w:val="28"/>
        </w:rPr>
      </w:pPr>
      <w:r w:rsidRPr="00FE53E2">
        <w:rPr>
          <w:i/>
          <w:sz w:val="28"/>
          <w:szCs w:val="28"/>
        </w:rPr>
        <w:t>Общее основание</w:t>
      </w:r>
      <w:r w:rsidRPr="00FE53E2">
        <w:rPr>
          <w:sz w:val="28"/>
          <w:szCs w:val="28"/>
        </w:rPr>
        <w:t xml:space="preserve">: чем больше продолжительность периода, в который экономический агент, подлежащий контролю, не проверялся, тем выше вероятность его несоответствия нормативным требованиям, при этом минимальный риск присуждается субъектам, проверенным недавно, а максимальный риск – субъектам, в отношении которых в ближайшее время государственный контроль не проводился. </w:t>
      </w:r>
    </w:p>
    <w:p w:rsidR="00FE53E2" w:rsidRPr="00FE53E2" w:rsidRDefault="00FE53E2" w:rsidP="00FE53E2">
      <w:pPr>
        <w:pStyle w:val="NormalWeb"/>
        <w:ind w:firstLine="709"/>
        <w:rPr>
          <w:sz w:val="28"/>
          <w:szCs w:val="28"/>
        </w:rPr>
      </w:pPr>
      <w:r w:rsidRPr="00FE53E2">
        <w:rPr>
          <w:sz w:val="28"/>
          <w:szCs w:val="28"/>
        </w:rPr>
        <w:t> 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2"/>
        <w:gridCol w:w="3118"/>
      </w:tblGrid>
      <w:tr w:rsidR="00FE53E2" w:rsidRPr="00FE53E2" w:rsidTr="00021CAD">
        <w:tc>
          <w:tcPr>
            <w:tcW w:w="3364" w:type="pct"/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E53E2">
              <w:rPr>
                <w:rFonts w:ascii="Times New Roman" w:hAnsi="Times New Roman" w:cs="Times New Roman"/>
                <w:b/>
                <w:lang w:val="ru-RU" w:eastAsia="ru-RU"/>
              </w:rPr>
              <w:t xml:space="preserve">Промежуток времени </w:t>
            </w:r>
            <w:r w:rsidRPr="00FE53E2">
              <w:rPr>
                <w:rFonts w:ascii="Times New Roman" w:hAnsi="Times New Roman" w:cs="Times New Roman"/>
                <w:b/>
                <w:lang w:val="ru-RU" w:eastAsia="ru-RU"/>
              </w:rPr>
              <w:br/>
              <w:t>с момента осуществления последней проверки</w:t>
            </w:r>
          </w:p>
        </w:tc>
        <w:tc>
          <w:tcPr>
            <w:tcW w:w="1636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Уровень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риска</w:t>
            </w:r>
            <w:proofErr w:type="spellEnd"/>
          </w:p>
        </w:tc>
      </w:tr>
      <w:tr w:rsidR="00FE53E2" w:rsidRPr="00FE53E2" w:rsidTr="00021CAD">
        <w:tc>
          <w:tcPr>
            <w:tcW w:w="3364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год</w:t>
            </w:r>
            <w:proofErr w:type="spellEnd"/>
          </w:p>
        </w:tc>
        <w:tc>
          <w:tcPr>
            <w:tcW w:w="1636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E53E2" w:rsidRPr="00FE53E2" w:rsidTr="00021CAD">
        <w:tc>
          <w:tcPr>
            <w:tcW w:w="3364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1-2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636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53E2" w:rsidRPr="00FE53E2" w:rsidTr="00021CAD">
        <w:tc>
          <w:tcPr>
            <w:tcW w:w="3364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 xml:space="preserve">2-3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636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E53E2" w:rsidRPr="00FE53E2" w:rsidTr="00021CAD">
        <w:tc>
          <w:tcPr>
            <w:tcW w:w="3364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Более</w:t>
            </w:r>
            <w:proofErr w:type="spellEnd"/>
            <w:r w:rsidRPr="00FE53E2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FE53E2">
              <w:rPr>
                <w:rFonts w:ascii="Times New Roman" w:hAnsi="Times New Roman" w:cs="Times New Roman"/>
                <w:lang w:eastAsia="ru-RU"/>
              </w:rPr>
              <w:t>лет</w:t>
            </w:r>
            <w:proofErr w:type="spellEnd"/>
          </w:p>
        </w:tc>
        <w:tc>
          <w:tcPr>
            <w:tcW w:w="1636" w:type="pct"/>
            <w:hideMark/>
          </w:tcPr>
          <w:p w:rsidR="00FE53E2" w:rsidRPr="00FE53E2" w:rsidRDefault="00FE53E2" w:rsidP="00FE53E2">
            <w:pPr>
              <w:ind w:left="426" w:hanging="1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FE53E2" w:rsidRPr="00FE53E2" w:rsidRDefault="00FE53E2" w:rsidP="00FE53E2">
      <w:pPr>
        <w:pStyle w:val="NormalWeb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FE53E2">
        <w:rPr>
          <w:sz w:val="28"/>
          <w:szCs w:val="28"/>
          <w:lang w:eastAsia="ru-RU"/>
        </w:rPr>
        <w:t>5) предыдущие нарушения</w:t>
      </w:r>
      <w:r w:rsidRPr="00FE53E2">
        <w:rPr>
          <w:sz w:val="28"/>
          <w:szCs w:val="28"/>
        </w:rPr>
        <w:t>.</w:t>
      </w:r>
    </w:p>
    <w:p w:rsidR="00FE53E2" w:rsidRPr="00FE53E2" w:rsidRDefault="00FE53E2" w:rsidP="00FE53E2">
      <w:pPr>
        <w:pStyle w:val="NormalWeb"/>
        <w:ind w:firstLine="709"/>
        <w:rPr>
          <w:sz w:val="28"/>
          <w:szCs w:val="28"/>
        </w:rPr>
      </w:pPr>
      <w:r w:rsidRPr="00FE53E2">
        <w:rPr>
          <w:i/>
          <w:sz w:val="28"/>
          <w:szCs w:val="28"/>
        </w:rPr>
        <w:t>Общее основание</w:t>
      </w:r>
      <w:r w:rsidRPr="00FE53E2">
        <w:rPr>
          <w:sz w:val="28"/>
          <w:szCs w:val="28"/>
        </w:rPr>
        <w:t xml:space="preserve">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им закона. Таким образом, этот факт может </w:t>
      </w:r>
      <w:r w:rsidRPr="00FE53E2">
        <w:rPr>
          <w:sz w:val="28"/>
          <w:szCs w:val="28"/>
        </w:rPr>
        <w:lastRenderedPageBreak/>
        <w:t>освободить экономического агента от последующей проверки. В то же время наличие нарушений, выявленных в ходе последней  проверки, присуждает экономическому агенту более высокую степень риска.</w:t>
      </w:r>
    </w:p>
    <w:p w:rsidR="00FE53E2" w:rsidRPr="00FE53E2" w:rsidRDefault="00FE53E2" w:rsidP="00FE53E2">
      <w:pPr>
        <w:pStyle w:val="NormalWeb"/>
        <w:rPr>
          <w:sz w:val="28"/>
          <w:szCs w:val="28"/>
        </w:rPr>
      </w:pPr>
    </w:p>
    <w:tbl>
      <w:tblPr>
        <w:tblW w:w="4800" w:type="pct"/>
        <w:jc w:val="center"/>
        <w:tblInd w:w="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0"/>
        <w:gridCol w:w="2052"/>
      </w:tblGrid>
      <w:tr w:rsidR="00FE53E2" w:rsidRPr="00FE53E2" w:rsidTr="00021CAD">
        <w:trPr>
          <w:trHeight w:val="436"/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Нарушения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выявленные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при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последней</w:t>
            </w:r>
            <w:proofErr w:type="spellEnd"/>
            <w:r w:rsidRPr="00FE53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t>проверке</w:t>
            </w:r>
            <w:proofErr w:type="spellEnd"/>
          </w:p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Уровень</w:t>
            </w:r>
            <w:proofErr w:type="spellEnd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E53E2">
              <w:rPr>
                <w:rFonts w:ascii="Times New Roman" w:hAnsi="Times New Roman" w:cs="Times New Roman"/>
                <w:b/>
                <w:bCs/>
                <w:lang w:eastAsia="ru-RU"/>
              </w:rPr>
              <w:t>риска</w:t>
            </w:r>
            <w:proofErr w:type="spellEnd"/>
          </w:p>
        </w:tc>
      </w:tr>
      <w:tr w:rsidR="00FE53E2" w:rsidRPr="00FE53E2" w:rsidTr="00021CAD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right="137"/>
              <w:rPr>
                <w:rFonts w:ascii="Times New Roman" w:hAnsi="Times New Roman" w:cs="Times New Roman"/>
                <w:lang w:val="ru-RU"/>
              </w:rPr>
            </w:pPr>
            <w:r w:rsidRPr="00FE53E2">
              <w:rPr>
                <w:rFonts w:ascii="Times New Roman" w:hAnsi="Times New Roman" w:cs="Times New Roman"/>
                <w:lang w:val="ru-RU" w:eastAsia="ru-RU"/>
              </w:rPr>
              <w:t>Были выявлены незначительные нарушения, которые не  являются  основанием для приостановления действия или отзыва лицензии, либо для д</w:t>
            </w:r>
            <w:r w:rsidRPr="00FE53E2">
              <w:rPr>
                <w:rFonts w:ascii="Times New Roman" w:hAnsi="Times New Roman" w:cs="Times New Roman"/>
                <w:lang w:val="ru-RU"/>
              </w:rPr>
              <w:t xml:space="preserve">еклассификации и аннулирования свидетельства о присвоении категории </w:t>
            </w:r>
            <w:r w:rsidRPr="00FE53E2">
              <w:rPr>
                <w:rFonts w:ascii="Times New Roman" w:hAnsi="Times New Roman" w:cs="Times New Roman"/>
                <w:lang w:val="ru-RU" w:eastAsia="ru-RU"/>
              </w:rPr>
              <w:t>(Предписание об устранении нарушений было выполнено в срок)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E53E2" w:rsidRPr="00FE53E2" w:rsidTr="00021CAD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right="137"/>
              <w:rPr>
                <w:rFonts w:ascii="Times New Roman" w:hAnsi="Times New Roman" w:cs="Times New Roman"/>
                <w:lang w:val="ru-RU" w:eastAsia="ru-RU"/>
              </w:rPr>
            </w:pPr>
            <w:r w:rsidRPr="00FE53E2">
              <w:rPr>
                <w:rFonts w:ascii="Times New Roman" w:hAnsi="Times New Roman" w:cs="Times New Roman"/>
                <w:lang w:val="ru-RU" w:eastAsia="ru-RU"/>
              </w:rPr>
              <w:t>Были выявлены незначительные нарушения, которые не  являются основанием для приостановления действия или отзыва лицензии либо для д</w:t>
            </w:r>
            <w:r w:rsidRPr="00FE53E2">
              <w:rPr>
                <w:rFonts w:ascii="Times New Roman" w:hAnsi="Times New Roman" w:cs="Times New Roman"/>
                <w:lang w:val="ru-RU"/>
              </w:rPr>
              <w:t>еклассификации и аннулирования свидетельства о присвоении категории</w:t>
            </w:r>
            <w:r w:rsidRPr="00FE53E2">
              <w:rPr>
                <w:rFonts w:ascii="Times New Roman" w:hAnsi="Times New Roman" w:cs="Times New Roman"/>
                <w:lang w:val="ru-RU" w:eastAsia="ru-RU"/>
              </w:rPr>
              <w:t xml:space="preserve"> (Предписание об устранении нарушений было выполнено с превышением установленного срока)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E53E2" w:rsidRPr="00FE53E2" w:rsidTr="00021CAD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ind w:right="137"/>
              <w:rPr>
                <w:rFonts w:ascii="Times New Roman" w:hAnsi="Times New Roman" w:cs="Times New Roman"/>
                <w:lang w:val="ru-RU" w:eastAsia="ru-RU"/>
              </w:rPr>
            </w:pPr>
            <w:r w:rsidRPr="00FE53E2">
              <w:rPr>
                <w:rFonts w:ascii="Times New Roman" w:hAnsi="Times New Roman" w:cs="Times New Roman"/>
                <w:lang w:val="ru-RU" w:eastAsia="ru-RU"/>
              </w:rPr>
              <w:t>Были выявлены незначительные нарушения, которые не являются основанием для приостановления действия или отзыва лицензии, а также для д</w:t>
            </w:r>
            <w:r w:rsidRPr="00FE53E2">
              <w:rPr>
                <w:rFonts w:ascii="Times New Roman" w:hAnsi="Times New Roman" w:cs="Times New Roman"/>
                <w:lang w:val="ru-RU"/>
              </w:rPr>
              <w:t>еклассификации и аннулирования свидетельства о присвоении категории</w:t>
            </w:r>
            <w:r w:rsidRPr="00FE53E2">
              <w:rPr>
                <w:rFonts w:ascii="Times New Roman" w:hAnsi="Times New Roman" w:cs="Times New Roman"/>
                <w:lang w:val="ru-RU" w:eastAsia="ru-RU"/>
              </w:rPr>
              <w:t xml:space="preserve"> (Предписание об устранении нарушений не было выполнено)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E53E2" w:rsidRPr="00FE53E2" w:rsidTr="00021CAD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pStyle w:val="NormalWeb"/>
              <w:ind w:right="137" w:firstLine="0"/>
              <w:rPr>
                <w:i/>
                <w:iCs/>
                <w:lang w:eastAsia="ru-RU"/>
              </w:rPr>
            </w:pPr>
            <w:r w:rsidRPr="00FE53E2">
              <w:rPr>
                <w:lang w:eastAsia="ru-RU"/>
              </w:rPr>
              <w:t>Были выявлены нарушения, которые являются основанием для приостановления действия лицензии или для д</w:t>
            </w:r>
            <w:r w:rsidRPr="00FE53E2">
              <w:t xml:space="preserve">еклассификации структуры </w:t>
            </w:r>
            <w:r w:rsidRPr="00FE53E2">
              <w:rPr>
                <w:iCs/>
                <w:lang w:eastAsia="ru-RU"/>
              </w:rPr>
              <w:t>по приему туристов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E53E2" w:rsidRPr="00FE53E2" w:rsidTr="00021CAD">
        <w:trPr>
          <w:jc w:val="center"/>
        </w:trPr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ind w:right="137"/>
              <w:rPr>
                <w:rFonts w:ascii="Times New Roman" w:hAnsi="Times New Roman" w:cs="Times New Roman"/>
                <w:lang w:val="ru-RU" w:eastAsia="ru-RU"/>
              </w:rPr>
            </w:pPr>
            <w:r w:rsidRPr="00FE53E2">
              <w:rPr>
                <w:rFonts w:ascii="Times New Roman" w:hAnsi="Times New Roman" w:cs="Times New Roman"/>
                <w:lang w:val="ru-RU" w:eastAsia="ru-RU"/>
              </w:rPr>
              <w:t xml:space="preserve">Были выявлены нарушения, которые являются основанием для отзыва лицензии или </w:t>
            </w:r>
            <w:r w:rsidRPr="00FE53E2">
              <w:rPr>
                <w:rFonts w:ascii="Times New Roman" w:hAnsi="Times New Roman" w:cs="Times New Roman"/>
                <w:lang w:val="ru-RU"/>
              </w:rPr>
              <w:t>аннулирования свидетельства о присвоении категории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3E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FE53E2" w:rsidRPr="00FE53E2" w:rsidRDefault="00FE53E2" w:rsidP="00FE53E2">
      <w:pPr>
        <w:rPr>
          <w:rFonts w:ascii="Times New Roman" w:hAnsi="Times New Roman" w:cs="Times New Roman"/>
          <w:b/>
          <w:sz w:val="28"/>
          <w:szCs w:val="28"/>
        </w:rPr>
      </w:pPr>
    </w:p>
    <w:p w:rsidR="00FE53E2" w:rsidRPr="00FE53E2" w:rsidRDefault="00FE53E2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ОЦЕНКА КРИТЕРИЕВ</w:t>
      </w:r>
    </w:p>
    <w:p w:rsidR="00FE53E2" w:rsidRPr="00FE53E2" w:rsidRDefault="00FE53E2" w:rsidP="00747CAE">
      <w:pPr>
        <w:tabs>
          <w:tab w:val="left" w:pos="0"/>
          <w:tab w:val="left" w:pos="426"/>
          <w:tab w:val="left" w:pos="851"/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Для каждого критерия устанавливается его весомость по отношению ко всем другим отобранным критериям, с учетом важности конкретного критерия для области туризма.</w:t>
      </w:r>
    </w:p>
    <w:p w:rsidR="00FE53E2" w:rsidRPr="00FE53E2" w:rsidRDefault="00FE53E2" w:rsidP="00747CAE">
      <w:pPr>
        <w:tabs>
          <w:tab w:val="left" w:pos="0"/>
          <w:tab w:val="left" w:pos="426"/>
          <w:tab w:val="left" w:pos="851"/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Весомость каждого критерия риска определяется в долях, при этом суммарная величина всех критериев должна составлять одну единицу</w:t>
      </w:r>
      <w:r w:rsidRPr="00FE53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3E2" w:rsidRPr="00FE53E2" w:rsidRDefault="00FE53E2" w:rsidP="00FE53E2">
      <w:pPr>
        <w:tabs>
          <w:tab w:val="left" w:pos="11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FE53E2" w:rsidRPr="00FE53E2" w:rsidTr="00021CAD">
        <w:trPr>
          <w:trHeight w:val="297"/>
        </w:trPr>
        <w:tc>
          <w:tcPr>
            <w:tcW w:w="3828" w:type="dxa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Критерии</w:t>
            </w:r>
            <w:proofErr w:type="spellEnd"/>
          </w:p>
        </w:tc>
        <w:tc>
          <w:tcPr>
            <w:tcW w:w="5386" w:type="dxa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53E2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FE53E2" w:rsidRPr="00FE53E2" w:rsidTr="00021CAD"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proofErr w:type="spellStart"/>
            <w:r w:rsidRPr="00FE53E2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FE53E2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0,2</w:t>
            </w:r>
          </w:p>
        </w:tc>
      </w:tr>
      <w:tr w:rsidR="00FE53E2" w:rsidRPr="00FE53E2" w:rsidTr="00021CAD"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proofErr w:type="spellStart"/>
            <w:r w:rsidRPr="00FE53E2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FE53E2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0,2</w:t>
            </w:r>
          </w:p>
        </w:tc>
      </w:tr>
      <w:tr w:rsidR="00FE53E2" w:rsidRPr="00FE53E2" w:rsidTr="00021CAD"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proofErr w:type="spellStart"/>
            <w:r w:rsidRPr="00FE53E2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FE53E2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0,2</w:t>
            </w:r>
          </w:p>
        </w:tc>
      </w:tr>
      <w:tr w:rsidR="00FE53E2" w:rsidRPr="00FE53E2" w:rsidTr="00021CAD"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proofErr w:type="spellStart"/>
            <w:r w:rsidRPr="00FE53E2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FE53E2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0,2</w:t>
            </w:r>
          </w:p>
        </w:tc>
      </w:tr>
      <w:tr w:rsidR="00FE53E2" w:rsidRPr="00FE53E2" w:rsidTr="00021CAD"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proofErr w:type="spellStart"/>
            <w:r w:rsidRPr="00FE53E2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FE53E2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0,2</w:t>
            </w:r>
          </w:p>
        </w:tc>
      </w:tr>
      <w:tr w:rsidR="00FE53E2" w:rsidRPr="00FE53E2" w:rsidTr="00021CAD">
        <w:trPr>
          <w:trHeight w:val="231"/>
        </w:trPr>
        <w:tc>
          <w:tcPr>
            <w:tcW w:w="3828" w:type="dxa"/>
          </w:tcPr>
          <w:p w:rsidR="00FE53E2" w:rsidRPr="00FE53E2" w:rsidRDefault="00FE53E2" w:rsidP="00FE53E2">
            <w:pPr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FE53E2" w:rsidRPr="00FE53E2" w:rsidRDefault="00FE53E2" w:rsidP="00FE53E2">
            <w:pPr>
              <w:jc w:val="center"/>
              <w:rPr>
                <w:rFonts w:ascii="Times New Roman" w:hAnsi="Times New Roman" w:cs="Times New Roman"/>
              </w:rPr>
            </w:pPr>
            <w:r w:rsidRPr="00FE53E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E53E2" w:rsidRPr="00FE53E2" w:rsidRDefault="00FE53E2" w:rsidP="00FE53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53E2" w:rsidRPr="00FE53E2" w:rsidRDefault="00FE53E2" w:rsidP="00FE53E2">
      <w:pPr>
        <w:tabs>
          <w:tab w:val="left" w:pos="11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ПРИМЕНЕНИЕ КРИТЕРИЕВ ПО ОТНОШЕНИЮ</w:t>
      </w:r>
    </w:p>
    <w:p w:rsidR="00FE53E2" w:rsidRPr="00FE53E2" w:rsidRDefault="00FE53E2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ФИЗИЧЕСКИМ И ЮРИДИЧЕСКИМ ЛИЦАМ</w:t>
      </w:r>
    </w:p>
    <w:p w:rsidR="00FE53E2" w:rsidRPr="00FE53E2" w:rsidRDefault="00FE53E2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53E2" w:rsidRPr="00FE53E2" w:rsidRDefault="00FE53E2" w:rsidP="00FE53E2">
      <w:pPr>
        <w:pStyle w:val="ListParagraph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3E2">
        <w:rPr>
          <w:rFonts w:ascii="Times New Roman" w:eastAsia="Times New Roman" w:hAnsi="Times New Roman"/>
          <w:sz w:val="28"/>
          <w:szCs w:val="28"/>
          <w:lang w:eastAsia="ro-RO"/>
        </w:rPr>
        <w:tab/>
        <w:t>10.</w:t>
      </w:r>
      <w:r w:rsidRPr="00FE53E2">
        <w:rPr>
          <w:rFonts w:ascii="Times New Roman" w:hAnsi="Times New Roman"/>
          <w:sz w:val="28"/>
          <w:szCs w:val="28"/>
        </w:rPr>
        <w:t xml:space="preserve"> С</w:t>
      </w:r>
      <w:r w:rsidRPr="00FE53E2">
        <w:rPr>
          <w:rFonts w:ascii="Times New Roman" w:eastAsia="Times New Roman" w:hAnsi="Times New Roman"/>
          <w:sz w:val="28"/>
          <w:szCs w:val="28"/>
          <w:lang w:eastAsia="ru-RU"/>
        </w:rPr>
        <w:t>редневзвешенная специфическая степень риска устанавливается  на основе следующей формулы:</w:t>
      </w:r>
    </w:p>
    <w:p w:rsidR="00FE53E2" w:rsidRPr="00FE53E2" w:rsidRDefault="00FE53E2" w:rsidP="00FE53E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53E2" w:rsidRPr="00FE53E2" w:rsidRDefault="00FE53E2" w:rsidP="00FE53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53E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295650" cy="962025"/>
            <wp:effectExtent l="19050" t="0" r="0" b="0"/>
            <wp:docPr id="1" name="Рисунок 14" descr="\\CONTABIL\DataLex\Legi_Rus\HG\A13\g694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\\CONTABIL\DataLex\Legi_Rus\HG\A13\g694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E2" w:rsidRPr="00FE53E2" w:rsidRDefault="00FE53E2" w:rsidP="00FE53E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53E2" w:rsidRPr="00FE53E2" w:rsidRDefault="00FE53E2" w:rsidP="00FE53E2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где: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E53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E53E2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g</w:t>
      </w:r>
      <w:proofErr w:type="spellEnd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общая степень риска, связанного с потенциальным предметом контроля;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1, 2, </w:t>
      </w:r>
      <w:r w:rsidRPr="00FE53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критерии риска;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gramStart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весомость</w:t>
      </w:r>
      <w:proofErr w:type="gramEnd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каждого критерия риска, где сумма индивидуальных значений весомости равна единице;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gramStart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уровень</w:t>
      </w:r>
      <w:proofErr w:type="gramEnd"/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риска для каждого критерия.</w:t>
      </w:r>
    </w:p>
    <w:p w:rsidR="00FE53E2" w:rsidRPr="00FE53E2" w:rsidRDefault="00FE53E2" w:rsidP="00FE53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53E2" w:rsidRPr="00FE53E2" w:rsidRDefault="00FE53E2" w:rsidP="00747CAE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ab/>
        <w:t>11. Вследствие применения формулы, изложенной в пункте 10, общий риск будет варьироваться от 200 до 1000 единиц, при этом лица, которым присуждаются 200 единиц, соотносятся с низким риском.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ab/>
        <w:t>12. В зависимости от полученных баллов в результате применения формулы субъекты контроля располагаются таким образом, чтобы в верхней части классификации находились лица, которым присужден максимальный балл (1000 единиц). Экономические агенты, находящиеся в верхней части классификации, соотносятся с более высоким риском и подлежат 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роверке в приоритетном порядке.</w:t>
      </w:r>
    </w:p>
    <w:p w:rsidR="00FE53E2" w:rsidRPr="00FE53E2" w:rsidRDefault="00FE53E2" w:rsidP="00747CAE">
      <w:pPr>
        <w:tabs>
          <w:tab w:val="left" w:pos="851"/>
          <w:tab w:val="left" w:pos="11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13. На основе классификации 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Агентство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составляет проект графика плановых квартальных проверок и направляет его для регистрации Государственной канцелярии в порядке и сроки, установленные Правительством.</w:t>
      </w:r>
    </w:p>
    <w:p w:rsidR="00FE53E2" w:rsidRPr="00FE53E2" w:rsidRDefault="00FE53E2" w:rsidP="00747C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14. Классификация используется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для установления рекомендуемой частоты проверок для каждого лица. Рекомендуемая частота используется для установления первоочередности осуществления внезапного контроля в случае, когда одновременно несколько предприятий соответствуют основаниям и условиям, установленным статьей 19 Закона о государственном контроле предпринимательской деятельн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ости № 131 от 8 июня 2012 года.</w:t>
      </w:r>
    </w:p>
    <w:p w:rsidR="00FE53E2" w:rsidRPr="00FE53E2" w:rsidRDefault="00FE53E2" w:rsidP="00747CAE">
      <w:pPr>
        <w:tabs>
          <w:tab w:val="left" w:pos="851"/>
          <w:tab w:val="left" w:pos="1120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15.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конце периода, для которого осуществлялось планирование,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разрабатывает отчет, на основании которого определяется весомость экономических агентов, подлежащих контролю от общего числа, и, при необходимости, на основе информации, собранной в ходе проверки, будут изменены ранее присужденные баллы вследствие изменения ситуации с момента последней проведенной проверки,   обновления  данных каждого экономического агента.</w:t>
      </w:r>
    </w:p>
    <w:p w:rsidR="00FE53E2" w:rsidRPr="00FE53E2" w:rsidRDefault="00FE53E2" w:rsidP="00FE53E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CAE" w:rsidRPr="00424697" w:rsidRDefault="00747CAE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E53E2" w:rsidRPr="00FE53E2" w:rsidRDefault="00FE53E2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FE53E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. СОЗДАНИЕ И ПОДДЕРЖКА ИНФОРМАЦИОННЫХ </w:t>
      </w:r>
    </w:p>
    <w:p w:rsidR="00FE53E2" w:rsidRPr="00FE53E2" w:rsidRDefault="00FE53E2" w:rsidP="00FE53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СИСТЕМ, НЕОБХОДИМЫХ ДЛЯ ПРИМЕНЕНИЯ </w:t>
      </w:r>
    </w:p>
    <w:p w:rsidR="00747CAE" w:rsidRPr="00424697" w:rsidRDefault="00FE53E2" w:rsidP="00747CAE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КРИТЕРИЕВ РИСКА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16. Для разработки и поддержания классификации экономических агентов на основе представленных рисков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составляет дело для каждого экономического агента индустрии туризма.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  <w:t xml:space="preserve">(1) В деле хранятся:  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  <w:t>а) копия решения о регистрации предприятия или выписка из Реестра Государственной регистрационной палаты;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</w:r>
      <w:r w:rsidRPr="00FE53E2">
        <w:rPr>
          <w:sz w:val="28"/>
          <w:szCs w:val="28"/>
          <w:lang w:val="en-US"/>
        </w:rPr>
        <w:t>b</w:t>
      </w:r>
      <w:r w:rsidRPr="00FE53E2">
        <w:rPr>
          <w:sz w:val="28"/>
          <w:szCs w:val="28"/>
        </w:rPr>
        <w:t xml:space="preserve">) </w:t>
      </w:r>
      <w:proofErr w:type="gramStart"/>
      <w:r w:rsidRPr="00FE53E2">
        <w:rPr>
          <w:sz w:val="28"/>
          <w:szCs w:val="28"/>
        </w:rPr>
        <w:t>копия</w:t>
      </w:r>
      <w:proofErr w:type="gramEnd"/>
      <w:r w:rsidRPr="00FE53E2">
        <w:rPr>
          <w:sz w:val="28"/>
          <w:szCs w:val="28"/>
        </w:rPr>
        <w:t xml:space="preserve"> действительной лицензии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  <w:t>с) контактные данные;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</w:r>
      <w:r w:rsidRPr="00FE53E2">
        <w:rPr>
          <w:sz w:val="28"/>
          <w:szCs w:val="28"/>
          <w:lang w:val="en-US"/>
        </w:rPr>
        <w:t>d</w:t>
      </w:r>
      <w:r w:rsidRPr="00FE53E2">
        <w:rPr>
          <w:sz w:val="28"/>
          <w:szCs w:val="28"/>
        </w:rPr>
        <w:t xml:space="preserve">) </w:t>
      </w:r>
      <w:proofErr w:type="gramStart"/>
      <w:r w:rsidRPr="00FE53E2">
        <w:rPr>
          <w:sz w:val="28"/>
          <w:szCs w:val="28"/>
        </w:rPr>
        <w:t>штатное</w:t>
      </w:r>
      <w:proofErr w:type="gramEnd"/>
      <w:r w:rsidRPr="00FE53E2">
        <w:rPr>
          <w:sz w:val="28"/>
          <w:szCs w:val="28"/>
        </w:rPr>
        <w:t xml:space="preserve"> расписание;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  <w:t>е) копии сертификатов об осуществлении туристической деятельности или дипломов об окончании профильных факультетов;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</w:rPr>
        <w:tab/>
      </w:r>
      <w:r w:rsidRPr="00FE53E2">
        <w:rPr>
          <w:sz w:val="28"/>
          <w:szCs w:val="28"/>
          <w:lang w:val="en-US"/>
        </w:rPr>
        <w:t>f</w:t>
      </w:r>
      <w:r w:rsidRPr="00FE53E2">
        <w:rPr>
          <w:sz w:val="28"/>
          <w:szCs w:val="28"/>
        </w:rPr>
        <w:t xml:space="preserve">) </w:t>
      </w:r>
      <w:proofErr w:type="gramStart"/>
      <w:r w:rsidRPr="00FE53E2">
        <w:rPr>
          <w:sz w:val="28"/>
          <w:szCs w:val="28"/>
        </w:rPr>
        <w:t>отчеты</w:t>
      </w:r>
      <w:proofErr w:type="gramEnd"/>
      <w:r w:rsidRPr="00FE53E2">
        <w:rPr>
          <w:sz w:val="28"/>
          <w:szCs w:val="28"/>
        </w:rPr>
        <w:t xml:space="preserve"> об использовании бланков;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  <w:lang w:eastAsia="ru-RU"/>
        </w:rPr>
      </w:pPr>
      <w:r w:rsidRPr="00FE53E2">
        <w:rPr>
          <w:sz w:val="28"/>
          <w:szCs w:val="28"/>
        </w:rPr>
        <w:tab/>
      </w:r>
      <w:r w:rsidRPr="00FE53E2">
        <w:rPr>
          <w:sz w:val="28"/>
          <w:szCs w:val="28"/>
          <w:lang w:val="en-US"/>
        </w:rPr>
        <w:t>g</w:t>
      </w:r>
      <w:r w:rsidRPr="00FE53E2">
        <w:rPr>
          <w:sz w:val="28"/>
          <w:szCs w:val="28"/>
        </w:rPr>
        <w:t xml:space="preserve">) </w:t>
      </w:r>
      <w:proofErr w:type="gramStart"/>
      <w:r w:rsidRPr="00FE53E2">
        <w:rPr>
          <w:sz w:val="28"/>
          <w:szCs w:val="28"/>
        </w:rPr>
        <w:t>копии</w:t>
      </w:r>
      <w:proofErr w:type="gramEnd"/>
      <w:r w:rsidRPr="00FE53E2">
        <w:rPr>
          <w:sz w:val="28"/>
          <w:szCs w:val="28"/>
        </w:rPr>
        <w:t xml:space="preserve"> статистических отчетов</w:t>
      </w:r>
      <w:r w:rsidRPr="00FE53E2">
        <w:rPr>
          <w:sz w:val="28"/>
          <w:szCs w:val="28"/>
          <w:lang w:eastAsia="ru-RU"/>
        </w:rPr>
        <w:t xml:space="preserve"> </w:t>
      </w:r>
      <w:r w:rsidRPr="00FE53E2">
        <w:rPr>
          <w:sz w:val="28"/>
          <w:szCs w:val="28"/>
        </w:rPr>
        <w:t xml:space="preserve">1-тур </w:t>
      </w:r>
      <w:r w:rsidRPr="00FE53E2">
        <w:rPr>
          <w:sz w:val="28"/>
          <w:szCs w:val="28"/>
          <w:lang w:eastAsia="ru-RU"/>
        </w:rPr>
        <w:t>и финансовых отчетов;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  <w:lang w:eastAsia="ru-RU"/>
        </w:rPr>
      </w:pPr>
      <w:r w:rsidRPr="00FE53E2">
        <w:rPr>
          <w:sz w:val="28"/>
          <w:szCs w:val="28"/>
          <w:lang w:eastAsia="ru-RU"/>
        </w:rPr>
        <w:tab/>
      </w:r>
      <w:r w:rsidRPr="00FE53E2">
        <w:rPr>
          <w:sz w:val="28"/>
          <w:szCs w:val="28"/>
          <w:lang w:val="en-US" w:eastAsia="ru-RU"/>
        </w:rPr>
        <w:t>h</w:t>
      </w:r>
      <w:r w:rsidRPr="00FE53E2">
        <w:rPr>
          <w:sz w:val="28"/>
          <w:szCs w:val="28"/>
          <w:lang w:eastAsia="ru-RU"/>
        </w:rPr>
        <w:t xml:space="preserve">) </w:t>
      </w:r>
      <w:proofErr w:type="gramStart"/>
      <w:r w:rsidRPr="00FE53E2">
        <w:rPr>
          <w:sz w:val="28"/>
          <w:szCs w:val="28"/>
        </w:rPr>
        <w:t>документы</w:t>
      </w:r>
      <w:proofErr w:type="gramEnd"/>
      <w:r w:rsidRPr="00FE53E2">
        <w:rPr>
          <w:sz w:val="28"/>
          <w:szCs w:val="28"/>
        </w:rPr>
        <w:t xml:space="preserve">, </w:t>
      </w:r>
      <w:r w:rsidRPr="00FE53E2">
        <w:rPr>
          <w:sz w:val="28"/>
          <w:szCs w:val="28"/>
          <w:lang w:eastAsia="ru-RU"/>
        </w:rPr>
        <w:t>относящиеся к осуществленному контролю;</w:t>
      </w:r>
    </w:p>
    <w:p w:rsidR="00FE53E2" w:rsidRPr="00FE53E2" w:rsidRDefault="00FE53E2" w:rsidP="00747CAE">
      <w:pPr>
        <w:pStyle w:val="NormalWeb"/>
        <w:tabs>
          <w:tab w:val="left" w:pos="709"/>
        </w:tabs>
        <w:ind w:firstLine="0"/>
        <w:rPr>
          <w:sz w:val="28"/>
          <w:szCs w:val="28"/>
        </w:rPr>
      </w:pPr>
      <w:r w:rsidRPr="00FE53E2">
        <w:rPr>
          <w:sz w:val="28"/>
          <w:szCs w:val="28"/>
          <w:lang w:eastAsia="ru-RU"/>
        </w:rPr>
        <w:tab/>
      </w:r>
      <w:proofErr w:type="spellStart"/>
      <w:r w:rsidRPr="00FE53E2">
        <w:rPr>
          <w:sz w:val="28"/>
          <w:szCs w:val="28"/>
          <w:lang w:val="en-US" w:eastAsia="ru-RU"/>
        </w:rPr>
        <w:t>i</w:t>
      </w:r>
      <w:proofErr w:type="spellEnd"/>
      <w:r w:rsidRPr="00FE53E2">
        <w:rPr>
          <w:sz w:val="28"/>
          <w:szCs w:val="28"/>
          <w:lang w:eastAsia="ru-RU"/>
        </w:rPr>
        <w:t xml:space="preserve">) </w:t>
      </w:r>
      <w:proofErr w:type="gramStart"/>
      <w:r w:rsidRPr="00FE53E2">
        <w:rPr>
          <w:sz w:val="28"/>
          <w:szCs w:val="28"/>
          <w:lang w:eastAsia="ru-RU"/>
        </w:rPr>
        <w:t>другие</w:t>
      </w:r>
      <w:proofErr w:type="gramEnd"/>
      <w:r w:rsidRPr="00FE53E2">
        <w:rPr>
          <w:sz w:val="28"/>
          <w:szCs w:val="28"/>
          <w:lang w:eastAsia="ru-RU"/>
        </w:rPr>
        <w:t xml:space="preserve"> необходимые документы.</w:t>
      </w:r>
    </w:p>
    <w:p w:rsidR="00FE53E2" w:rsidRPr="00FE53E2" w:rsidRDefault="00FE53E2" w:rsidP="00747C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(2) 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4246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4697" w:rsidRPr="00424697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прав потребителей и надзору за рынком</w:t>
      </w:r>
      <w:r w:rsidR="00424697" w:rsidRPr="00FE5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53E2">
        <w:rPr>
          <w:rFonts w:ascii="Times New Roman" w:hAnsi="Times New Roman" w:cs="Times New Roman"/>
          <w:sz w:val="28"/>
          <w:szCs w:val="28"/>
          <w:lang w:val="ru-RU" w:eastAsia="ru-RU"/>
        </w:rPr>
        <w:t>создает и поддерживает базу данных экономических агентов индустрии туризма.</w:t>
      </w:r>
    </w:p>
    <w:p w:rsidR="007F5BBA" w:rsidRPr="00FE53E2" w:rsidRDefault="007F5BBA" w:rsidP="00FE53E2">
      <w:pPr>
        <w:rPr>
          <w:rFonts w:ascii="Times New Roman" w:hAnsi="Times New Roman" w:cs="Times New Roman"/>
          <w:lang w:val="ru-RU"/>
        </w:rPr>
      </w:pPr>
    </w:p>
    <w:sectPr w:rsidR="007F5BBA" w:rsidRPr="00FE53E2" w:rsidSect="005D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12D"/>
    <w:multiLevelType w:val="hybridMultilevel"/>
    <w:tmpl w:val="A29A5FB4"/>
    <w:lvl w:ilvl="0" w:tplc="F53E0972">
      <w:start w:val="1"/>
      <w:numFmt w:val="decimal"/>
      <w:lvlText w:val="%1."/>
      <w:lvlJc w:val="left"/>
      <w:pPr>
        <w:ind w:left="1326" w:hanging="90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3E2"/>
    <w:rsid w:val="00424697"/>
    <w:rsid w:val="00510ED5"/>
    <w:rsid w:val="005D7564"/>
    <w:rsid w:val="006A728E"/>
    <w:rsid w:val="00747CAE"/>
    <w:rsid w:val="007F5BBA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4"/>
  </w:style>
  <w:style w:type="paragraph" w:styleId="Heading1">
    <w:name w:val="heading 1"/>
    <w:basedOn w:val="Normal"/>
    <w:next w:val="Normal"/>
    <w:link w:val="Heading1Char"/>
    <w:qFormat/>
    <w:rsid w:val="00FE53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3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3">
    <w:name w:val="Style3"/>
    <w:basedOn w:val="Normal"/>
    <w:uiPriority w:val="99"/>
    <w:rsid w:val="00FE5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o-RO"/>
    </w:rPr>
  </w:style>
  <w:style w:type="paragraph" w:styleId="NormalWeb">
    <w:name w:val="Normal (Web)"/>
    <w:basedOn w:val="Normal"/>
    <w:uiPriority w:val="99"/>
    <w:unhideWhenUsed/>
    <w:rsid w:val="00FE5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o-RO"/>
    </w:rPr>
  </w:style>
  <w:style w:type="paragraph" w:styleId="ListParagraph">
    <w:name w:val="List Paragraph"/>
    <w:basedOn w:val="Normal"/>
    <w:qFormat/>
    <w:rsid w:val="00FE53E2"/>
    <w:pPr>
      <w:ind w:left="720"/>
      <w:contextualSpacing/>
      <w:jc w:val="both"/>
    </w:pPr>
    <w:rPr>
      <w:rFonts w:ascii="Calibri" w:eastAsia="Calibri" w:hAnsi="Calibri" w:cs="Times New Roman"/>
      <w:lang w:val="ru-RU"/>
    </w:rPr>
  </w:style>
  <w:style w:type="paragraph" w:customStyle="1" w:styleId="cp">
    <w:name w:val="cp"/>
    <w:basedOn w:val="Normal"/>
    <w:rsid w:val="00FE5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o-RO"/>
    </w:rPr>
  </w:style>
  <w:style w:type="paragraph" w:customStyle="1" w:styleId="cb">
    <w:name w:val="cb"/>
    <w:basedOn w:val="Normal"/>
    <w:rsid w:val="00FE5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FE53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marcela.mazarenco</cp:lastModifiedBy>
  <cp:revision>3</cp:revision>
  <dcterms:created xsi:type="dcterms:W3CDTF">2014-06-05T07:38:00Z</dcterms:created>
  <dcterms:modified xsi:type="dcterms:W3CDTF">2018-04-24T11:12:00Z</dcterms:modified>
</cp:coreProperties>
</file>